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44C7" w14:textId="51D41C76" w:rsidR="00045A27" w:rsidRDefault="00D449B7" w:rsidP="00D449B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00625" wp14:editId="679336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2782" cy="1384300"/>
            <wp:effectExtent l="0" t="0" r="0" b="6350"/>
            <wp:wrapThrough wrapText="bothSides">
              <wp:wrapPolygon edited="0">
                <wp:start x="0" y="0"/>
                <wp:lineTo x="0" y="21402"/>
                <wp:lineTo x="21533" y="21402"/>
                <wp:lineTo x="21533" y="0"/>
                <wp:lineTo x="0" y="0"/>
              </wp:wrapPolygon>
            </wp:wrapThrough>
            <wp:docPr id="4" name="Picture 4" descr="Bumble bee border clipart clipart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mble bee border clipart clipart ki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84"/>
                    <a:stretch/>
                  </pic:blipFill>
                  <pic:spPr bwMode="auto">
                    <a:xfrm>
                      <a:off x="0" y="0"/>
                      <a:ext cx="6382782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7E0A18" w14:textId="77777777" w:rsidR="007B69F7" w:rsidRDefault="00D449B7" w:rsidP="00D449B7">
      <w:pPr>
        <w:pStyle w:val="Title"/>
        <w:jc w:val="center"/>
        <w:rPr>
          <w:noProof/>
        </w:rPr>
      </w:pPr>
      <w:r>
        <w:rPr>
          <w:noProof/>
        </w:rPr>
        <w:t xml:space="preserve">Phoenix Modern Quilt Guild </w:t>
      </w:r>
    </w:p>
    <w:p w14:paraId="1DB0FBA8" w14:textId="1E9F406E" w:rsidR="00D449B7" w:rsidRDefault="007B69F7" w:rsidP="00D449B7">
      <w:pPr>
        <w:pStyle w:val="Title"/>
        <w:jc w:val="center"/>
        <w:rPr>
          <w:noProof/>
        </w:rPr>
      </w:pPr>
      <w:r>
        <w:rPr>
          <w:noProof/>
        </w:rPr>
        <w:t xml:space="preserve">Vitamin D </w:t>
      </w:r>
      <w:r w:rsidR="00D449B7">
        <w:rPr>
          <w:noProof/>
        </w:rPr>
        <w:t>Quilt Bee</w:t>
      </w:r>
      <w:r w:rsidR="00C67299">
        <w:rPr>
          <w:noProof/>
        </w:rPr>
        <w:t xml:space="preserve"> 202</w:t>
      </w:r>
      <w:r w:rsidR="00531897">
        <w:rPr>
          <w:noProof/>
        </w:rPr>
        <w:t>2</w:t>
      </w:r>
    </w:p>
    <w:p w14:paraId="1337036C" w14:textId="77777777" w:rsidR="007B69F7" w:rsidRDefault="007B69F7" w:rsidP="00D449B7">
      <w:pPr>
        <w:rPr>
          <w:noProof/>
        </w:rPr>
      </w:pPr>
    </w:p>
    <w:p w14:paraId="6912F7B1" w14:textId="77777777" w:rsidR="007B69F7" w:rsidRPr="00D575CD" w:rsidRDefault="007B69F7" w:rsidP="00D449B7">
      <w:pPr>
        <w:rPr>
          <w:noProof/>
          <w:sz w:val="28"/>
          <w:szCs w:val="28"/>
        </w:rPr>
      </w:pPr>
      <w:r w:rsidRPr="00D575CD">
        <w:rPr>
          <w:noProof/>
          <w:sz w:val="28"/>
          <w:szCs w:val="28"/>
        </w:rPr>
        <w:t xml:space="preserve">What is it? </w:t>
      </w:r>
    </w:p>
    <w:p w14:paraId="07AF6BD5" w14:textId="6898DF44" w:rsidR="00D449B7" w:rsidRPr="00D575CD" w:rsidRDefault="007B69F7" w:rsidP="00D449B7">
      <w:pPr>
        <w:rPr>
          <w:noProof/>
          <w:sz w:val="28"/>
          <w:szCs w:val="28"/>
        </w:rPr>
      </w:pPr>
      <w:r w:rsidRPr="00D575CD">
        <w:rPr>
          <w:noProof/>
          <w:sz w:val="28"/>
          <w:szCs w:val="28"/>
        </w:rPr>
        <w:t xml:space="preserve">Our Vitamin D Bee gives members an opportunity to </w:t>
      </w:r>
      <w:r w:rsidR="00543EBF">
        <w:rPr>
          <w:noProof/>
          <w:sz w:val="28"/>
          <w:szCs w:val="28"/>
        </w:rPr>
        <w:t xml:space="preserve">foster community, </w:t>
      </w:r>
      <w:r w:rsidRPr="00D575CD">
        <w:rPr>
          <w:noProof/>
          <w:sz w:val="28"/>
          <w:szCs w:val="28"/>
        </w:rPr>
        <w:t>make friends, learn</w:t>
      </w:r>
      <w:r w:rsidR="004545E9">
        <w:rPr>
          <w:noProof/>
          <w:sz w:val="28"/>
          <w:szCs w:val="28"/>
        </w:rPr>
        <w:t>,</w:t>
      </w:r>
      <w:r w:rsidRPr="00D575CD">
        <w:rPr>
          <w:noProof/>
          <w:sz w:val="28"/>
          <w:szCs w:val="28"/>
        </w:rPr>
        <w:t xml:space="preserve"> build </w:t>
      </w:r>
      <w:r w:rsidR="009F7D48">
        <w:rPr>
          <w:noProof/>
          <w:sz w:val="28"/>
          <w:szCs w:val="28"/>
        </w:rPr>
        <w:t xml:space="preserve">or solidify </w:t>
      </w:r>
      <w:r w:rsidRPr="00D575CD">
        <w:rPr>
          <w:noProof/>
          <w:sz w:val="28"/>
          <w:szCs w:val="28"/>
        </w:rPr>
        <w:t>skills</w:t>
      </w:r>
      <w:r w:rsidR="00543EBF">
        <w:rPr>
          <w:noProof/>
          <w:sz w:val="28"/>
          <w:szCs w:val="28"/>
        </w:rPr>
        <w:t>, try new</w:t>
      </w:r>
      <w:r w:rsidRPr="00D575CD">
        <w:rPr>
          <w:noProof/>
          <w:sz w:val="28"/>
          <w:szCs w:val="28"/>
        </w:rPr>
        <w:t xml:space="preserve"> techniques and experiment with different color combinations</w:t>
      </w:r>
      <w:r w:rsidR="00B762EF">
        <w:rPr>
          <w:noProof/>
          <w:sz w:val="28"/>
          <w:szCs w:val="28"/>
        </w:rPr>
        <w:t>.</w:t>
      </w:r>
      <w:r w:rsidRPr="00D575CD">
        <w:rPr>
          <w:noProof/>
          <w:sz w:val="28"/>
          <w:szCs w:val="28"/>
        </w:rPr>
        <w:t xml:space="preserve"> </w:t>
      </w:r>
      <w:r w:rsidR="003B37BB" w:rsidRPr="00D575CD">
        <w:rPr>
          <w:noProof/>
          <w:sz w:val="28"/>
          <w:szCs w:val="28"/>
        </w:rPr>
        <w:t xml:space="preserve">Members are confident in their basic sewing skills and are willing to </w:t>
      </w:r>
      <w:r w:rsidR="003149A8">
        <w:rPr>
          <w:noProof/>
          <w:sz w:val="28"/>
          <w:szCs w:val="28"/>
        </w:rPr>
        <w:t xml:space="preserve">challenge themselves to </w:t>
      </w:r>
      <w:r w:rsidR="003B37BB" w:rsidRPr="00D575CD">
        <w:rPr>
          <w:noProof/>
          <w:sz w:val="28"/>
          <w:szCs w:val="28"/>
        </w:rPr>
        <w:t xml:space="preserve">try new things! </w:t>
      </w:r>
      <w:r w:rsidR="0092549E">
        <w:rPr>
          <w:noProof/>
          <w:sz w:val="28"/>
          <w:szCs w:val="28"/>
        </w:rPr>
        <w:t xml:space="preserve">We have had such a great variety of blocks to try from our queens! </w:t>
      </w:r>
      <w:r w:rsidRPr="00D575CD">
        <w:rPr>
          <w:noProof/>
          <w:sz w:val="28"/>
          <w:szCs w:val="28"/>
        </w:rPr>
        <w:t xml:space="preserve">Each month members take turns being the “Queen Bee” and supplying the other members with a pattern or instructions and materials to complete a quilt block.  </w:t>
      </w:r>
      <w:r w:rsidR="00B85107">
        <w:rPr>
          <w:noProof/>
          <w:sz w:val="28"/>
          <w:szCs w:val="28"/>
        </w:rPr>
        <w:t>Tradi</w:t>
      </w:r>
      <w:r w:rsidR="004B38D9">
        <w:rPr>
          <w:noProof/>
          <w:sz w:val="28"/>
          <w:szCs w:val="28"/>
        </w:rPr>
        <w:t>tionally, t</w:t>
      </w:r>
      <w:r w:rsidRPr="00D575CD">
        <w:rPr>
          <w:noProof/>
          <w:sz w:val="28"/>
          <w:szCs w:val="28"/>
        </w:rPr>
        <w:t>he members return a completed block at the next month’s meeting.</w:t>
      </w:r>
      <w:r w:rsidR="00D042D6">
        <w:rPr>
          <w:noProof/>
          <w:sz w:val="28"/>
          <w:szCs w:val="28"/>
        </w:rPr>
        <w:t xml:space="preserve"> </w:t>
      </w:r>
      <w:r w:rsidR="00D042D6" w:rsidRPr="00737B3F">
        <w:rPr>
          <w:b/>
          <w:bCs/>
          <w:noProof/>
          <w:sz w:val="28"/>
          <w:szCs w:val="28"/>
        </w:rPr>
        <w:t>For now, we will be doing this by mail</w:t>
      </w:r>
      <w:r w:rsidR="00737B3F" w:rsidRPr="00737B3F">
        <w:rPr>
          <w:b/>
          <w:bCs/>
          <w:noProof/>
          <w:sz w:val="28"/>
          <w:szCs w:val="28"/>
        </w:rPr>
        <w:t>.</w:t>
      </w:r>
    </w:p>
    <w:p w14:paraId="1BFF1411" w14:textId="0F09B922" w:rsidR="004B6407" w:rsidRDefault="00D575CD" w:rsidP="00D449B7">
      <w:pPr>
        <w:rPr>
          <w:b/>
          <w:bCs/>
          <w:noProof/>
          <w:sz w:val="28"/>
          <w:szCs w:val="28"/>
        </w:rPr>
      </w:pPr>
      <w:r w:rsidRPr="00147AC3">
        <w:rPr>
          <w:b/>
          <w:bCs/>
          <w:noProof/>
          <w:sz w:val="28"/>
          <w:szCs w:val="28"/>
        </w:rPr>
        <w:t>To join the 20</w:t>
      </w:r>
      <w:r w:rsidR="001B2DFA">
        <w:rPr>
          <w:b/>
          <w:bCs/>
          <w:noProof/>
          <w:sz w:val="28"/>
          <w:szCs w:val="28"/>
        </w:rPr>
        <w:t>22</w:t>
      </w:r>
      <w:r w:rsidRPr="00147AC3">
        <w:rPr>
          <w:b/>
          <w:bCs/>
          <w:noProof/>
          <w:sz w:val="28"/>
          <w:szCs w:val="28"/>
        </w:rPr>
        <w:t xml:space="preserve"> Vitamin D Bee – </w:t>
      </w:r>
      <w:r w:rsidR="00DE5D4F">
        <w:rPr>
          <w:b/>
          <w:bCs/>
          <w:noProof/>
          <w:sz w:val="28"/>
          <w:szCs w:val="28"/>
        </w:rPr>
        <w:t>Notify Francine at</w:t>
      </w:r>
      <w:r w:rsidR="00F52F62" w:rsidRPr="00147AC3">
        <w:rPr>
          <w:b/>
          <w:bCs/>
          <w:noProof/>
          <w:sz w:val="28"/>
          <w:szCs w:val="28"/>
        </w:rPr>
        <w:t xml:space="preserve">: </w:t>
      </w:r>
      <w:hyperlink r:id="rId6" w:history="1">
        <w:r w:rsidR="00B77590" w:rsidRPr="00D57A2A">
          <w:rPr>
            <w:rStyle w:val="Hyperlink"/>
            <w:b/>
            <w:bCs/>
            <w:noProof/>
            <w:sz w:val="28"/>
            <w:szCs w:val="28"/>
          </w:rPr>
          <w:t>mochawildchild@gmail.com</w:t>
        </w:r>
      </w:hyperlink>
      <w:r w:rsidR="00ED286D" w:rsidRPr="00147AC3">
        <w:rPr>
          <w:b/>
          <w:bCs/>
          <w:noProof/>
          <w:sz w:val="28"/>
          <w:szCs w:val="28"/>
        </w:rPr>
        <w:t xml:space="preserve"> by </w:t>
      </w:r>
      <w:r w:rsidR="00DC43DB" w:rsidRPr="00147AC3">
        <w:rPr>
          <w:b/>
          <w:bCs/>
          <w:noProof/>
          <w:sz w:val="28"/>
          <w:szCs w:val="28"/>
          <w:u w:val="single"/>
        </w:rPr>
        <w:t xml:space="preserve">Feb </w:t>
      </w:r>
      <w:r w:rsidR="00634CFD" w:rsidRPr="00147AC3">
        <w:rPr>
          <w:b/>
          <w:bCs/>
          <w:noProof/>
          <w:sz w:val="28"/>
          <w:szCs w:val="28"/>
          <w:u w:val="single"/>
        </w:rPr>
        <w:t>1</w:t>
      </w:r>
      <w:r w:rsidR="00737B3F" w:rsidRPr="00147AC3">
        <w:rPr>
          <w:b/>
          <w:bCs/>
          <w:noProof/>
          <w:sz w:val="28"/>
          <w:szCs w:val="28"/>
        </w:rPr>
        <w:t xml:space="preserve">. </w:t>
      </w:r>
      <w:r w:rsidR="003729FA">
        <w:rPr>
          <w:b/>
          <w:bCs/>
          <w:noProof/>
          <w:sz w:val="28"/>
          <w:szCs w:val="28"/>
        </w:rPr>
        <w:t xml:space="preserve">We will start in Feb with packets at the Feb meeting. </w:t>
      </w:r>
      <w:r w:rsidR="00737B3F" w:rsidRPr="00147AC3">
        <w:rPr>
          <w:b/>
          <w:bCs/>
          <w:noProof/>
          <w:sz w:val="28"/>
          <w:szCs w:val="28"/>
        </w:rPr>
        <w:t>Please include your name and mailing address</w:t>
      </w:r>
      <w:r w:rsidR="00AB363B" w:rsidRPr="00147AC3">
        <w:rPr>
          <w:b/>
          <w:bCs/>
          <w:noProof/>
          <w:sz w:val="28"/>
          <w:szCs w:val="28"/>
        </w:rPr>
        <w:t xml:space="preserve"> and if you have a preferred month to be Queen. </w:t>
      </w:r>
      <w:r w:rsidR="005054BA" w:rsidRPr="00147AC3">
        <w:rPr>
          <w:b/>
          <w:bCs/>
          <w:noProof/>
          <w:sz w:val="28"/>
          <w:szCs w:val="28"/>
        </w:rPr>
        <w:t xml:space="preserve">The first packets </w:t>
      </w:r>
      <w:r w:rsidR="00DC43DB" w:rsidRPr="00147AC3">
        <w:rPr>
          <w:b/>
          <w:bCs/>
          <w:noProof/>
          <w:sz w:val="28"/>
          <w:szCs w:val="28"/>
        </w:rPr>
        <w:t>will be mailed in time for February’s meeting.</w:t>
      </w:r>
      <w:r w:rsidR="00675712">
        <w:rPr>
          <w:b/>
          <w:bCs/>
          <w:noProof/>
          <w:sz w:val="28"/>
          <w:szCs w:val="28"/>
        </w:rPr>
        <w:t xml:space="preserve"> If we have more than 12 members join, we will form 2 groups.</w:t>
      </w:r>
    </w:p>
    <w:p w14:paraId="5BCC5378" w14:textId="77777777" w:rsidR="004B6407" w:rsidRDefault="004B640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5467D455" w14:textId="77777777" w:rsidR="00D575CD" w:rsidRPr="00147AC3" w:rsidRDefault="00D575CD" w:rsidP="00D449B7">
      <w:pPr>
        <w:rPr>
          <w:b/>
          <w:bCs/>
          <w:noProof/>
          <w:sz w:val="28"/>
          <w:szCs w:val="28"/>
        </w:rPr>
      </w:pPr>
    </w:p>
    <w:p w14:paraId="2DE259FD" w14:textId="5FCA9D65" w:rsidR="003B37BB" w:rsidRDefault="003B37BB" w:rsidP="00D449B7">
      <w:pPr>
        <w:rPr>
          <w:noProof/>
        </w:rPr>
      </w:pPr>
    </w:p>
    <w:p w14:paraId="7B051437" w14:textId="07EF2721" w:rsidR="003B37BB" w:rsidRDefault="003B37BB" w:rsidP="00D449B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961AAE" wp14:editId="488449BA">
            <wp:simplePos x="0" y="0"/>
            <wp:positionH relativeFrom="margin">
              <wp:posOffset>2425700</wp:posOffset>
            </wp:positionH>
            <wp:positionV relativeFrom="paragraph">
              <wp:posOffset>32385</wp:posOffset>
            </wp:positionV>
            <wp:extent cx="1003300" cy="1124585"/>
            <wp:effectExtent l="0" t="0" r="6350" b="0"/>
            <wp:wrapThrough wrapText="bothSides">
              <wp:wrapPolygon edited="0">
                <wp:start x="4511" y="0"/>
                <wp:lineTo x="0" y="1829"/>
                <wp:lineTo x="0" y="4391"/>
                <wp:lineTo x="1641" y="5854"/>
                <wp:lineTo x="820" y="11709"/>
                <wp:lineTo x="410" y="14270"/>
                <wp:lineTo x="2051" y="17197"/>
                <wp:lineTo x="5742" y="17563"/>
                <wp:lineTo x="6972" y="21222"/>
                <wp:lineTo x="14354" y="21222"/>
                <wp:lineTo x="15585" y="21222"/>
                <wp:lineTo x="18046" y="18661"/>
                <wp:lineTo x="21327" y="17197"/>
                <wp:lineTo x="21327" y="12075"/>
                <wp:lineTo x="16405" y="11709"/>
                <wp:lineTo x="13944" y="8416"/>
                <wp:lineTo x="11484" y="5854"/>
                <wp:lineTo x="13534" y="3659"/>
                <wp:lineTo x="13124" y="2195"/>
                <wp:lineTo x="8613" y="0"/>
                <wp:lineTo x="4511" y="0"/>
              </wp:wrapPolygon>
            </wp:wrapThrough>
            <wp:docPr id="3" name="Picture 3" descr="Bumble bee cute bee clip art love bees cartoon clip art more cli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mble bee cute bee clip art love bees cartoon clip art more clip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F4012" w14:textId="3605648C" w:rsidR="00D449B7" w:rsidRDefault="00D449B7" w:rsidP="003B37BB">
      <w:pPr>
        <w:rPr>
          <w:noProof/>
        </w:rPr>
      </w:pPr>
    </w:p>
    <w:p w14:paraId="5CF13C03" w14:textId="363FD657" w:rsidR="00D449B7" w:rsidRDefault="00D449B7" w:rsidP="00D449B7">
      <w:pPr>
        <w:jc w:val="center"/>
        <w:rPr>
          <w:noProof/>
        </w:rPr>
      </w:pPr>
    </w:p>
    <w:p w14:paraId="401247D9" w14:textId="2952770E" w:rsidR="00D449B7" w:rsidRDefault="00D449B7" w:rsidP="00D449B7">
      <w:pPr>
        <w:jc w:val="center"/>
        <w:rPr>
          <w:noProof/>
        </w:rPr>
      </w:pPr>
    </w:p>
    <w:p w14:paraId="7B1B6B82" w14:textId="3DE7D22C" w:rsidR="00D449B7" w:rsidRDefault="00D449B7" w:rsidP="00D449B7"/>
    <w:p w14:paraId="7CCC528D" w14:textId="34C70F4B" w:rsidR="007D79F4" w:rsidRPr="00D575CD" w:rsidRDefault="003B37BB" w:rsidP="007D79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t xml:space="preserve">Choose a pattern for your bee-mates. The pattern should be </w:t>
      </w:r>
      <w:r w:rsidRPr="00877AAF">
        <w:rPr>
          <w:b/>
          <w:bCs/>
          <w:sz w:val="28"/>
          <w:szCs w:val="28"/>
        </w:rPr>
        <w:t>open-source</w:t>
      </w:r>
      <w:r w:rsidRPr="00D575CD">
        <w:rPr>
          <w:sz w:val="28"/>
          <w:szCs w:val="28"/>
        </w:rPr>
        <w:t xml:space="preserve"> (free pattern or tutorial) Purchased patterns (including those found online, in books or magazines) may not be copied and distributed without permission from the author.</w:t>
      </w:r>
      <w:r w:rsidR="007D79F4" w:rsidRPr="00D575CD">
        <w:rPr>
          <w:sz w:val="28"/>
          <w:szCs w:val="28"/>
        </w:rPr>
        <w:t xml:space="preserve"> There are MANY free online resources for potential bee blocks. Check out:</w:t>
      </w:r>
    </w:p>
    <w:p w14:paraId="53A28EE1" w14:textId="0E3FFA60" w:rsidR="007D79F4" w:rsidRPr="00D575CD" w:rsidRDefault="00853033" w:rsidP="007D79F4">
      <w:pPr>
        <w:pStyle w:val="ListParagraph"/>
        <w:numPr>
          <w:ilvl w:val="2"/>
          <w:numId w:val="1"/>
        </w:numPr>
        <w:rPr>
          <w:rStyle w:val="Hyperlink"/>
          <w:sz w:val="28"/>
          <w:szCs w:val="28"/>
        </w:rPr>
      </w:pPr>
      <w:r w:rsidRPr="00D575CD">
        <w:rPr>
          <w:sz w:val="28"/>
          <w:szCs w:val="28"/>
        </w:rPr>
        <w:fldChar w:fldCharType="begin"/>
      </w:r>
      <w:r w:rsidRPr="00D575CD">
        <w:rPr>
          <w:sz w:val="28"/>
          <w:szCs w:val="28"/>
        </w:rPr>
        <w:instrText xml:space="preserve"> HYPERLINK "https://www.pinterest.com/justabitfrayed/bee-block-ideas/" </w:instrText>
      </w:r>
      <w:r w:rsidRPr="00D575CD">
        <w:rPr>
          <w:sz w:val="28"/>
          <w:szCs w:val="28"/>
        </w:rPr>
        <w:fldChar w:fldCharType="separate"/>
      </w:r>
      <w:r w:rsidR="007D79F4" w:rsidRPr="00D575CD">
        <w:rPr>
          <w:rStyle w:val="Hyperlink"/>
          <w:sz w:val="28"/>
          <w:szCs w:val="28"/>
        </w:rPr>
        <w:t>Bee Blocks on Pinterest</w:t>
      </w:r>
      <w:r w:rsidRPr="00D575CD">
        <w:rPr>
          <w:rStyle w:val="Hyperlink"/>
          <w:sz w:val="28"/>
          <w:szCs w:val="28"/>
        </w:rPr>
        <w:t xml:space="preserve"> – Just a bit frayed</w:t>
      </w:r>
    </w:p>
    <w:p w14:paraId="3F4501D4" w14:textId="68A2D6A2" w:rsidR="007D79F4" w:rsidRPr="00D575CD" w:rsidRDefault="00853033" w:rsidP="007D79F4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fldChar w:fldCharType="end"/>
      </w:r>
      <w:hyperlink r:id="rId8" w:history="1">
        <w:r w:rsidR="007D79F4" w:rsidRPr="00D575CD">
          <w:rPr>
            <w:rStyle w:val="Hyperlink"/>
            <w:sz w:val="28"/>
            <w:szCs w:val="28"/>
          </w:rPr>
          <w:t>Moda Bake Shop</w:t>
        </w:r>
      </w:hyperlink>
    </w:p>
    <w:p w14:paraId="43031D38" w14:textId="045F8709" w:rsidR="007D79F4" w:rsidRPr="00D575CD" w:rsidRDefault="00743870" w:rsidP="007D79F4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9" w:history="1">
        <w:r w:rsidR="00853033" w:rsidRPr="00D575CD">
          <w:rPr>
            <w:rStyle w:val="Hyperlink"/>
            <w:sz w:val="28"/>
            <w:szCs w:val="28"/>
          </w:rPr>
          <w:t>Quilt Block Library</w:t>
        </w:r>
      </w:hyperlink>
      <w:r w:rsidR="00853033" w:rsidRPr="00D575CD">
        <w:rPr>
          <w:sz w:val="28"/>
          <w:szCs w:val="28"/>
        </w:rPr>
        <w:t xml:space="preserve"> (Gen X Quilters)</w:t>
      </w:r>
    </w:p>
    <w:p w14:paraId="5FCC2681" w14:textId="5FABA14D" w:rsidR="00853033" w:rsidRPr="00D575CD" w:rsidRDefault="00743870" w:rsidP="007D79F4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10" w:history="1">
        <w:r w:rsidR="00853033" w:rsidRPr="00D575CD">
          <w:rPr>
            <w:rStyle w:val="Hyperlink"/>
            <w:sz w:val="28"/>
            <w:szCs w:val="28"/>
          </w:rPr>
          <w:t>Wombat Quilts – Free Paper Piecing Patterns</w:t>
        </w:r>
      </w:hyperlink>
    </w:p>
    <w:p w14:paraId="5657E981" w14:textId="53C47A3D" w:rsidR="00853033" w:rsidRPr="00D575CD" w:rsidRDefault="00743870" w:rsidP="007D79F4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11" w:history="1">
        <w:r w:rsidR="00853033" w:rsidRPr="00D575CD">
          <w:rPr>
            <w:rStyle w:val="Hyperlink"/>
            <w:sz w:val="28"/>
            <w:szCs w:val="28"/>
          </w:rPr>
          <w:t>Blossom Heart Quilts – The Bee Hive</w:t>
        </w:r>
      </w:hyperlink>
    </w:p>
    <w:p w14:paraId="33924762" w14:textId="146E8CDE" w:rsidR="00853033" w:rsidRPr="00D575CD" w:rsidRDefault="00743870" w:rsidP="007D79F4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12" w:history="1">
        <w:r w:rsidR="00853033" w:rsidRPr="00D575CD">
          <w:rPr>
            <w:rStyle w:val="Hyperlink"/>
            <w:sz w:val="28"/>
            <w:szCs w:val="28"/>
          </w:rPr>
          <w:t>42 Quilts</w:t>
        </w:r>
      </w:hyperlink>
    </w:p>
    <w:p w14:paraId="5C54011C" w14:textId="73CAEC50" w:rsidR="00853033" w:rsidRPr="00D575CD" w:rsidRDefault="003B37BB" w:rsidP="003B37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t>Provide enough fabric (plus a little extra to be safe) for your block. Depending on the pattern, you may want to pre-cut all the pieces.</w:t>
      </w:r>
    </w:p>
    <w:p w14:paraId="4AD8BE0F" w14:textId="353A17D7" w:rsidR="00DD611B" w:rsidRPr="00D575CD" w:rsidRDefault="00DD611B" w:rsidP="003B37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t>Test your block – this helps you define any issues and lets you gauge the time commitment.</w:t>
      </w:r>
    </w:p>
    <w:p w14:paraId="485A5E1C" w14:textId="6C65E6EA" w:rsidR="003B37BB" w:rsidRPr="00D575CD" w:rsidRDefault="00853033" w:rsidP="003B37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t>Let members know whether they can add in fabric from their own stash and if you want your scraps returned.</w:t>
      </w:r>
    </w:p>
    <w:p w14:paraId="7163D2EE" w14:textId="1C5892D9" w:rsidR="003B37BB" w:rsidRDefault="003B37BB" w:rsidP="003B37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5CD">
        <w:rPr>
          <w:sz w:val="28"/>
          <w:szCs w:val="28"/>
        </w:rPr>
        <w:t xml:space="preserve">Make sure to include your contact information in case someone has a question or </w:t>
      </w:r>
      <w:r w:rsidR="007D79F4" w:rsidRPr="00D575CD">
        <w:rPr>
          <w:sz w:val="28"/>
          <w:szCs w:val="28"/>
        </w:rPr>
        <w:t>needs</w:t>
      </w:r>
      <w:r w:rsidRPr="00D575CD">
        <w:rPr>
          <w:sz w:val="28"/>
          <w:szCs w:val="28"/>
        </w:rPr>
        <w:t xml:space="preserve"> to mail your block</w:t>
      </w:r>
      <w:r w:rsidR="007D79F4" w:rsidRPr="00D575CD">
        <w:rPr>
          <w:sz w:val="28"/>
          <w:szCs w:val="28"/>
        </w:rPr>
        <w:t>.</w:t>
      </w:r>
    </w:p>
    <w:p w14:paraId="1CCDE590" w14:textId="4DFEB329" w:rsidR="00472653" w:rsidRPr="00D575CD" w:rsidRDefault="00472653" w:rsidP="003B37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Setting clear guidelines for your bee-mates helps reduce stress and </w:t>
      </w:r>
      <w:r w:rsidR="00F3347D">
        <w:rPr>
          <w:sz w:val="28"/>
          <w:szCs w:val="28"/>
        </w:rPr>
        <w:t xml:space="preserve">will help your partners successfully </w:t>
      </w:r>
      <w:r w:rsidR="0091116B">
        <w:rPr>
          <w:sz w:val="28"/>
          <w:szCs w:val="28"/>
        </w:rPr>
        <w:t>return to you the block(s) you’re looking for!</w:t>
      </w:r>
    </w:p>
    <w:p w14:paraId="43FC554B" w14:textId="77777777" w:rsidR="00853033" w:rsidRDefault="00853033" w:rsidP="00DD611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C72C793" wp14:editId="6A5F1EFA">
            <wp:extent cx="2139950" cy="2139950"/>
            <wp:effectExtent l="0" t="0" r="0" b="0"/>
            <wp:docPr id="2" name="Picture 2" descr="Image result for b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ee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61C8" w14:textId="29C03128" w:rsidR="00853033" w:rsidRDefault="00DD611B" w:rsidP="00DD611B">
      <w:pPr>
        <w:pStyle w:val="Caption"/>
        <w:jc w:val="center"/>
        <w:rPr>
          <w:rFonts w:ascii="Aharoni" w:hAnsi="Aharoni" w:cs="Aharoni"/>
          <w:sz w:val="44"/>
          <w:szCs w:val="44"/>
        </w:rPr>
      </w:pPr>
      <w:r>
        <w:rPr>
          <w:rFonts w:ascii="Aharoni" w:hAnsi="Aharoni" w:cs="Aharoni"/>
          <w:sz w:val="44"/>
          <w:szCs w:val="44"/>
        </w:rPr>
        <w:t>Bee Members</w:t>
      </w:r>
    </w:p>
    <w:p w14:paraId="4D2A9795" w14:textId="3EC8E94F" w:rsidR="00DD611B" w:rsidRPr="00D575CD" w:rsidRDefault="00DD611B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>Start early on your block! It’s perfectly ok to ask your Queen Bee any questions and make them aware of any issues with the pattern or fabric</w:t>
      </w:r>
      <w:r w:rsidR="009221D0">
        <w:rPr>
          <w:sz w:val="28"/>
          <w:szCs w:val="28"/>
        </w:rPr>
        <w:t>.</w:t>
      </w:r>
      <w:r w:rsidRPr="00D575CD">
        <w:rPr>
          <w:sz w:val="28"/>
          <w:szCs w:val="28"/>
        </w:rPr>
        <w:t xml:space="preserve"> </w:t>
      </w:r>
    </w:p>
    <w:p w14:paraId="5AAA4F44" w14:textId="5488590B" w:rsidR="00DD611B" w:rsidRPr="00D575CD" w:rsidRDefault="00DD611B" w:rsidP="00DD611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 xml:space="preserve">Leave paper piecing paper in? Return scraps? Add from my own stash? </w:t>
      </w:r>
    </w:p>
    <w:p w14:paraId="5A0F0B58" w14:textId="4C64D388" w:rsidR="00DD611B" w:rsidRPr="00D575CD" w:rsidRDefault="00DD611B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>Use a ¼” seam allowance unless otherwise instructed.</w:t>
      </w:r>
    </w:p>
    <w:p w14:paraId="5313DDE6" w14:textId="766BC7F8" w:rsidR="00DD611B" w:rsidRPr="00D575CD" w:rsidRDefault="00DD611B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>Get help from the Queen Bee or your local quilt shop if this is a new or unfamiliar technique.</w:t>
      </w:r>
    </w:p>
    <w:p w14:paraId="1FE36FD4" w14:textId="0957D1FD" w:rsidR="00DD611B" w:rsidRPr="00D575CD" w:rsidRDefault="00B77590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“</w:t>
      </w:r>
      <w:r w:rsidR="00D575CD" w:rsidRPr="00B77590">
        <w:rPr>
          <w:sz w:val="28"/>
          <w:szCs w:val="28"/>
          <w:u w:val="single"/>
        </w:rPr>
        <w:t>Be</w:t>
      </w:r>
      <w:r>
        <w:rPr>
          <w:sz w:val="28"/>
          <w:szCs w:val="28"/>
          <w:u w:val="single"/>
        </w:rPr>
        <w:t>e”</w:t>
      </w:r>
      <w:r w:rsidR="00D575CD" w:rsidRPr="00B77590">
        <w:rPr>
          <w:sz w:val="28"/>
          <w:szCs w:val="28"/>
          <w:u w:val="single"/>
        </w:rPr>
        <w:t xml:space="preserve"> committed</w:t>
      </w:r>
      <w:r w:rsidR="00D575CD" w:rsidRPr="00D575CD">
        <w:rPr>
          <w:sz w:val="28"/>
          <w:szCs w:val="28"/>
        </w:rPr>
        <w:t xml:space="preserve"> – if you will miss the next meeting, be responsible for mailing or having your completed block delivered and to receive supplies for the following month’s block.</w:t>
      </w:r>
      <w:r w:rsidR="00417276">
        <w:rPr>
          <w:sz w:val="28"/>
          <w:szCs w:val="28"/>
        </w:rPr>
        <w:t xml:space="preserve"> Communicate!</w:t>
      </w:r>
    </w:p>
    <w:p w14:paraId="34CE10B6" w14:textId="7277D65A" w:rsidR="00D575CD" w:rsidRPr="00D575CD" w:rsidRDefault="00D575CD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>Share! Use #phxmqg #</w:t>
      </w:r>
      <w:r w:rsidR="002A7AEB">
        <w:rPr>
          <w:sz w:val="28"/>
          <w:szCs w:val="28"/>
        </w:rPr>
        <w:t>V</w:t>
      </w:r>
      <w:r w:rsidRPr="00D575CD">
        <w:rPr>
          <w:sz w:val="28"/>
          <w:szCs w:val="28"/>
        </w:rPr>
        <w:t>itamin</w:t>
      </w:r>
      <w:r w:rsidR="002A7AEB">
        <w:rPr>
          <w:sz w:val="28"/>
          <w:szCs w:val="28"/>
        </w:rPr>
        <w:t>DB</w:t>
      </w:r>
      <w:r w:rsidRPr="00D575CD">
        <w:rPr>
          <w:sz w:val="28"/>
          <w:szCs w:val="28"/>
        </w:rPr>
        <w:t>ee202</w:t>
      </w:r>
      <w:r w:rsidR="0031572E">
        <w:rPr>
          <w:sz w:val="28"/>
          <w:szCs w:val="28"/>
        </w:rPr>
        <w:t>2</w:t>
      </w:r>
      <w:r w:rsidRPr="00D575CD">
        <w:rPr>
          <w:sz w:val="28"/>
          <w:szCs w:val="28"/>
        </w:rPr>
        <w:t xml:space="preserve"> on Instagram.</w:t>
      </w:r>
    </w:p>
    <w:p w14:paraId="524D4B19" w14:textId="000AE620" w:rsidR="00D575CD" w:rsidRPr="00D575CD" w:rsidRDefault="00D575CD" w:rsidP="00DD611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5CD">
        <w:rPr>
          <w:sz w:val="28"/>
          <w:szCs w:val="28"/>
        </w:rPr>
        <w:t>Have fun!</w:t>
      </w:r>
    </w:p>
    <w:sectPr w:rsidR="00D575CD" w:rsidRPr="00D5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50pt;height:450pt" o:bullet="t">
        <v:imagedata r:id="rId1" o:title="600px-Simple_gold_crown"/>
      </v:shape>
    </w:pict>
  </w:numPicBullet>
  <w:numPicBullet w:numPicBulletId="1">
    <w:pict>
      <v:shape id="_x0000_i1043" type="#_x0000_t75" style="width:468pt;height:468pt" o:bullet="t">
        <v:imagedata r:id="rId2" o:title="14154-illustration-of-a-cartoon-bee-pv[1]"/>
      </v:shape>
    </w:pict>
  </w:numPicBullet>
  <w:abstractNum w:abstractNumId="0" w15:restartNumberingAfterBreak="0">
    <w:nsid w:val="320B7A33"/>
    <w:multiLevelType w:val="hybridMultilevel"/>
    <w:tmpl w:val="5DAADB70"/>
    <w:lvl w:ilvl="0" w:tplc="B04A7C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04A7C1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5192"/>
    <w:multiLevelType w:val="hybridMultilevel"/>
    <w:tmpl w:val="3D8A5812"/>
    <w:lvl w:ilvl="0" w:tplc="32E4B0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B7"/>
    <w:rsid w:val="00045A27"/>
    <w:rsid w:val="000E30FD"/>
    <w:rsid w:val="00147AC3"/>
    <w:rsid w:val="001B2DFA"/>
    <w:rsid w:val="001D7438"/>
    <w:rsid w:val="00292350"/>
    <w:rsid w:val="002A7AEB"/>
    <w:rsid w:val="003149A8"/>
    <w:rsid w:val="0031572E"/>
    <w:rsid w:val="003729FA"/>
    <w:rsid w:val="003A525D"/>
    <w:rsid w:val="003B37BB"/>
    <w:rsid w:val="00417276"/>
    <w:rsid w:val="004545E9"/>
    <w:rsid w:val="00472653"/>
    <w:rsid w:val="004B38D9"/>
    <w:rsid w:val="004B6407"/>
    <w:rsid w:val="005054BA"/>
    <w:rsid w:val="00531897"/>
    <w:rsid w:val="00543EBF"/>
    <w:rsid w:val="00634CFD"/>
    <w:rsid w:val="00675712"/>
    <w:rsid w:val="00737B3F"/>
    <w:rsid w:val="00743870"/>
    <w:rsid w:val="00762242"/>
    <w:rsid w:val="007B69F7"/>
    <w:rsid w:val="007D79F4"/>
    <w:rsid w:val="00853033"/>
    <w:rsid w:val="00877AAF"/>
    <w:rsid w:val="0091116B"/>
    <w:rsid w:val="009221D0"/>
    <w:rsid w:val="0092549E"/>
    <w:rsid w:val="009F7D48"/>
    <w:rsid w:val="00AB363B"/>
    <w:rsid w:val="00B27CEB"/>
    <w:rsid w:val="00B762EF"/>
    <w:rsid w:val="00B77590"/>
    <w:rsid w:val="00B85107"/>
    <w:rsid w:val="00BE02CB"/>
    <w:rsid w:val="00C10EA8"/>
    <w:rsid w:val="00C67299"/>
    <w:rsid w:val="00D042D6"/>
    <w:rsid w:val="00D449B7"/>
    <w:rsid w:val="00D575CD"/>
    <w:rsid w:val="00DA3B52"/>
    <w:rsid w:val="00DC43DB"/>
    <w:rsid w:val="00DD611B"/>
    <w:rsid w:val="00DE5D4F"/>
    <w:rsid w:val="00E42652"/>
    <w:rsid w:val="00ED286D"/>
    <w:rsid w:val="00F21A89"/>
    <w:rsid w:val="00F3347D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88AC"/>
  <w15:chartTrackingRefBased/>
  <w15:docId w15:val="{5524F80D-2B16-4E67-B5DA-3BD0F3A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4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3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F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5303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odafabrics.com/categories/moda-bake-shop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42quilts.com/p/modern-mond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chawildchild@gmail.com" TargetMode="External"/><Relationship Id="rId11" Type="http://schemas.openxmlformats.org/officeDocument/2006/relationships/hyperlink" Target="http://www.blossomheartquilts.com/2015/01/the-bee-hive-a-quilt-block-tutorial-series/" TargetMode="External"/><Relationship Id="rId5" Type="http://schemas.openxmlformats.org/officeDocument/2006/relationships/image" Target="media/image3.gif"/><Relationship Id="rId15" Type="http://schemas.openxmlformats.org/officeDocument/2006/relationships/theme" Target="theme/theme1.xml"/><Relationship Id="rId10" Type="http://schemas.openxmlformats.org/officeDocument/2006/relationships/hyperlink" Target="https://wombatquilts.com/free-paper-piecing-patt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mariechany.com/quilt-block-library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Taylor</dc:creator>
  <cp:keywords/>
  <dc:description/>
  <cp:lastModifiedBy>Floyd, Kristin F.</cp:lastModifiedBy>
  <cp:revision>2</cp:revision>
  <dcterms:created xsi:type="dcterms:W3CDTF">2022-02-07T00:10:00Z</dcterms:created>
  <dcterms:modified xsi:type="dcterms:W3CDTF">2022-02-07T00:10:00Z</dcterms:modified>
</cp:coreProperties>
</file>